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8E" w:rsidRPr="0059025D" w:rsidRDefault="008B218E" w:rsidP="008B218E">
      <w:pPr>
        <w:pStyle w:val="Iacaaiea"/>
        <w:widowControl/>
        <w:spacing w:after="120" w:line="276" w:lineRule="auto"/>
        <w:rPr>
          <w:szCs w:val="24"/>
          <w:lang w:val="uz-Cyrl-UZ"/>
        </w:rPr>
      </w:pPr>
    </w:p>
    <w:p w:rsidR="008B218E" w:rsidRPr="0059025D" w:rsidRDefault="008B218E" w:rsidP="008B21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59025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Суғурталовчи (суғурта брокерлари)нинг раҳбари ва бош </w:t>
      </w:r>
      <w:r w:rsidR="0072793A" w:rsidRPr="0059025D">
        <w:rPr>
          <w:rFonts w:ascii="Times New Roman" w:hAnsi="Times New Roman" w:cs="Times New Roman"/>
          <w:b/>
          <w:sz w:val="26"/>
          <w:szCs w:val="26"/>
          <w:lang w:val="uz-Cyrl-UZ"/>
        </w:rPr>
        <w:t>бухгалтерлари</w:t>
      </w:r>
      <w:r w:rsidRPr="0059025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лавозимига тавсия этилган номзодлар  билан суҳбат ўтказиш учун</w:t>
      </w:r>
    </w:p>
    <w:p w:rsidR="008B218E" w:rsidRPr="0059025D" w:rsidRDefault="008B218E" w:rsidP="008B21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59025D">
        <w:rPr>
          <w:rFonts w:ascii="Times New Roman" w:hAnsi="Times New Roman" w:cs="Times New Roman"/>
          <w:b/>
          <w:sz w:val="26"/>
          <w:szCs w:val="26"/>
          <w:lang w:val="uz-Cyrl-UZ"/>
        </w:rPr>
        <w:t>САВОЛНОМА</w:t>
      </w:r>
    </w:p>
    <w:p w:rsidR="008B218E" w:rsidRPr="0059025D" w:rsidRDefault="008B218E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:rsidR="008B218E" w:rsidRPr="0059025D" w:rsidRDefault="00473E98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 w:rsidRPr="0059025D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I</w:t>
      </w:r>
      <w:r w:rsidR="008B218E" w:rsidRPr="0059025D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-бўлим. Ўзбекистонда демокрактик жамият</w:t>
      </w:r>
    </w:p>
    <w:p w:rsidR="008B218E" w:rsidRPr="0059025D" w:rsidRDefault="008B218E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 w:rsidRPr="0059025D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қурилиши назарияси ва амалиёти</w:t>
      </w:r>
    </w:p>
    <w:p w:rsidR="008B218E" w:rsidRPr="0059025D" w:rsidRDefault="008B218E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давлат рамзлари.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Конституцияси – Асосий қонун. Конституциянинг асосий бўлимлари.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Демократик жамиятнинг асосий белгилари.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Ҳуқуқий давлат ва уни фаолияти тамойиллари.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Ўзбекистонда кўп партиявийлик тизими.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Ўзбекистонда ҳуқуқий демократик жамият қурилишининг хусусиятлари.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Ўзбекиcтонни жаҳон ҳамжамиятига қўшилиши ва мамлакат халқаро нуфузининг ўсиши.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11</w:t>
      </w:r>
      <w:r w:rsidRPr="0059025D">
        <w:rPr>
          <w:rFonts w:ascii="Times New Roman" w:hAnsi="Times New Roman"/>
          <w:sz w:val="26"/>
          <w:szCs w:val="26"/>
          <w:lang w:val="uz-Cyrl-UZ"/>
        </w:rPr>
        <w:t>.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09</w:t>
      </w:r>
      <w:r w:rsidRPr="0059025D">
        <w:rPr>
          <w:rFonts w:ascii="Times New Roman" w:hAnsi="Times New Roman"/>
          <w:sz w:val="26"/>
          <w:szCs w:val="26"/>
          <w:lang w:val="uz-Cyrl-UZ"/>
        </w:rPr>
        <w:t>.201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7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й. 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445</w:t>
      </w:r>
      <w:r w:rsidRPr="0059025D">
        <w:rPr>
          <w:rFonts w:ascii="Times New Roman" w:hAnsi="Times New Roman"/>
          <w:sz w:val="26"/>
          <w:szCs w:val="26"/>
          <w:lang w:val="uz-Cyrl-UZ"/>
        </w:rPr>
        <w:t>-сон “Жисмоний ва юридик шахсларнинг мурожаатлари тўғрисида”ги Қонуни (Янги та</w:t>
      </w:r>
      <w:r w:rsidR="00E816E3" w:rsidRPr="0059025D">
        <w:rPr>
          <w:rFonts w:ascii="Times New Roman" w:hAnsi="Times New Roman"/>
          <w:sz w:val="26"/>
          <w:szCs w:val="26"/>
          <w:lang w:val="uz-Cyrl-UZ"/>
        </w:rPr>
        <w:t>ҳ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рир).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03.01.2017й. 419-сон “Коррупцияга қарши кураш тўғрисида”ги Қонуни. 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Президентининг 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28</w:t>
      </w:r>
      <w:r w:rsidRPr="0059025D">
        <w:rPr>
          <w:rFonts w:ascii="Times New Roman" w:hAnsi="Times New Roman"/>
          <w:sz w:val="26"/>
          <w:szCs w:val="26"/>
          <w:lang w:val="uz-Cyrl-UZ"/>
        </w:rPr>
        <w:t>.0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1</w:t>
      </w:r>
      <w:r w:rsidRPr="0059025D">
        <w:rPr>
          <w:rFonts w:ascii="Times New Roman" w:hAnsi="Times New Roman"/>
          <w:sz w:val="26"/>
          <w:szCs w:val="26"/>
          <w:lang w:val="uz-Cyrl-UZ"/>
        </w:rPr>
        <w:t>.20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22</w:t>
      </w:r>
      <w:r w:rsidRPr="0059025D">
        <w:rPr>
          <w:rFonts w:ascii="Times New Roman" w:hAnsi="Times New Roman"/>
          <w:sz w:val="26"/>
          <w:szCs w:val="26"/>
          <w:lang w:val="uz-Cyrl-UZ"/>
        </w:rPr>
        <w:t>й. “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2022</w:t>
      </w:r>
      <w:r w:rsidR="00DE2BA9" w:rsidRPr="0059025D">
        <w:rPr>
          <w:rFonts w:ascii="Times New Roman" w:hAnsi="Times New Roman"/>
          <w:sz w:val="26"/>
          <w:szCs w:val="26"/>
          <w:lang w:val="uz-Cyrl-UZ"/>
        </w:rPr>
        <w:t>-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2026 йилларга мўлжалланган Янги Ўзбекистоннинг тараққиёт стратегияси тўғрисида</w:t>
      </w:r>
      <w:r w:rsidRPr="0059025D">
        <w:rPr>
          <w:rFonts w:ascii="Times New Roman" w:hAnsi="Times New Roman"/>
          <w:sz w:val="26"/>
          <w:szCs w:val="26"/>
          <w:lang w:val="uz-Cyrl-UZ"/>
        </w:rPr>
        <w:t>”ги ПФ-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60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-сонли 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Фармон</w:t>
      </w:r>
      <w:r w:rsidR="00DE2BA9" w:rsidRPr="0059025D">
        <w:rPr>
          <w:rFonts w:ascii="Times New Roman" w:hAnsi="Times New Roman"/>
          <w:sz w:val="26"/>
          <w:szCs w:val="26"/>
          <w:lang w:val="uz-Cyrl-UZ"/>
        </w:rPr>
        <w:t>и.</w:t>
      </w:r>
    </w:p>
    <w:p w:rsidR="0059025D" w:rsidRPr="00106CB5" w:rsidRDefault="008B218E" w:rsidP="00106CB5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633"/>
        <w:rPr>
          <w:rFonts w:ascii="Times New Roman" w:hAnsi="Times New Roman"/>
          <w:sz w:val="26"/>
          <w:szCs w:val="26"/>
          <w:lang w:val="uz-Cyrl-UZ"/>
        </w:rPr>
      </w:pPr>
      <w:r w:rsidRPr="00106CB5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Президентининг 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02</w:t>
      </w:r>
      <w:r w:rsidRPr="00106CB5">
        <w:rPr>
          <w:rFonts w:ascii="Times New Roman" w:hAnsi="Times New Roman"/>
          <w:sz w:val="26"/>
          <w:szCs w:val="26"/>
          <w:lang w:val="uz-Cyrl-UZ"/>
        </w:rPr>
        <w:t>.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09</w:t>
      </w:r>
      <w:r w:rsidRPr="00106CB5">
        <w:rPr>
          <w:rFonts w:ascii="Times New Roman" w:hAnsi="Times New Roman"/>
          <w:sz w:val="26"/>
          <w:szCs w:val="26"/>
          <w:lang w:val="uz-Cyrl-UZ"/>
        </w:rPr>
        <w:t>.20</w:t>
      </w:r>
      <w:r w:rsidR="0059025D" w:rsidRPr="00106CB5">
        <w:rPr>
          <w:rFonts w:ascii="Times New Roman" w:hAnsi="Times New Roman"/>
          <w:sz w:val="26"/>
          <w:szCs w:val="26"/>
          <w:lang w:val="uz-Cyrl-UZ"/>
        </w:rPr>
        <w:t>2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3</w:t>
      </w:r>
      <w:r w:rsidRPr="00106CB5">
        <w:rPr>
          <w:rFonts w:ascii="Times New Roman" w:hAnsi="Times New Roman"/>
          <w:sz w:val="26"/>
          <w:szCs w:val="26"/>
          <w:lang w:val="uz-Cyrl-UZ"/>
        </w:rPr>
        <w:t>й. “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Капитал бозорини ривожлантиришнинг қўшимча чора-тадбирлари тўғрисида</w:t>
      </w:r>
      <w:r w:rsidRPr="00106CB5">
        <w:rPr>
          <w:rFonts w:ascii="Times New Roman" w:hAnsi="Times New Roman"/>
          <w:sz w:val="26"/>
          <w:szCs w:val="26"/>
          <w:lang w:val="uz-Cyrl-UZ"/>
        </w:rPr>
        <w:t>”ги</w:t>
      </w:r>
      <w:r w:rsidR="00106CB5">
        <w:rPr>
          <w:rFonts w:ascii="Times New Roman" w:hAnsi="Times New Roman"/>
          <w:sz w:val="26"/>
          <w:szCs w:val="26"/>
          <w:lang w:val="uz-Cyrl-UZ"/>
        </w:rPr>
        <w:br/>
      </w:r>
      <w:r w:rsidRPr="00106CB5">
        <w:rPr>
          <w:rFonts w:ascii="Times New Roman" w:hAnsi="Times New Roman"/>
          <w:sz w:val="26"/>
          <w:szCs w:val="26"/>
          <w:lang w:val="uz-Cyrl-UZ"/>
        </w:rPr>
        <w:t>П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Қ</w:t>
      </w:r>
      <w:r w:rsidRPr="00106CB5">
        <w:rPr>
          <w:rFonts w:ascii="Times New Roman" w:hAnsi="Times New Roman"/>
          <w:sz w:val="26"/>
          <w:szCs w:val="26"/>
          <w:lang w:val="uz-Cyrl-UZ"/>
        </w:rPr>
        <w:t>-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291</w:t>
      </w:r>
      <w:r w:rsidRPr="00106CB5">
        <w:rPr>
          <w:rFonts w:ascii="Times New Roman" w:hAnsi="Times New Roman"/>
          <w:sz w:val="26"/>
          <w:szCs w:val="26"/>
          <w:lang w:val="uz-Cyrl-UZ"/>
        </w:rPr>
        <w:t xml:space="preserve">-сонли 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Қарори</w:t>
      </w:r>
      <w:r w:rsidR="0059025D" w:rsidRPr="00106CB5">
        <w:rPr>
          <w:rFonts w:ascii="Times New Roman" w:hAnsi="Times New Roman"/>
          <w:sz w:val="26"/>
          <w:szCs w:val="26"/>
          <w:lang w:val="uz-Cyrl-UZ"/>
        </w:rPr>
        <w:t>.</w:t>
      </w:r>
    </w:p>
    <w:p w:rsidR="0059025D" w:rsidRPr="0059025D" w:rsidRDefault="0059025D" w:rsidP="0059025D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644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Президентининг 04.03.2024й. “Ўзбекистон — 2030” стратегиясида белгиланган асосий йўналишлар бўйича ислоҳотларни амалга оширишнинг 2024 йилдаги устувор чора-тадбирлари тўғрисида” ПҚ-109-сон қарори.</w:t>
      </w:r>
    </w:p>
    <w:p w:rsidR="008B218E" w:rsidRPr="0059025D" w:rsidRDefault="00DE2BA9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2022</w:t>
      </w:r>
      <w:r w:rsidR="00BA1BB5" w:rsidRPr="0059025D">
        <w:rPr>
          <w:rFonts w:ascii="Times New Roman" w:hAnsi="Times New Roman"/>
          <w:sz w:val="26"/>
          <w:szCs w:val="26"/>
          <w:lang w:val="uz-Cyrl-UZ"/>
        </w:rPr>
        <w:t>-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2026 йилларга мўлжалланган Янги Ўзбекистоннинг тараққиёт стратегиясининг еттита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устувор йўналишлари.</w:t>
      </w:r>
    </w:p>
    <w:p w:rsidR="008B218E" w:rsidRPr="0059025D" w:rsidRDefault="00BA1BB5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2022-2026 йилларга мўлжалланган Янги Ўзбекистоннинг тараққиёт стратегиясининг Миллий иқтисодиётни жадал ривожлантириш ва юқори ўсиш суръатларини таъминлаш йўналиши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:rsidR="00F170E8" w:rsidRPr="0059025D" w:rsidRDefault="00F170E8" w:rsidP="008B218E">
      <w:pPr>
        <w:pStyle w:val="a6"/>
        <w:spacing w:after="120"/>
        <w:ind w:firstLine="644"/>
        <w:rPr>
          <w:rFonts w:ascii="Times New Roman" w:hAnsi="Times New Roman"/>
          <w:sz w:val="26"/>
          <w:szCs w:val="26"/>
          <w:lang w:val="uz-Cyrl-UZ"/>
        </w:rPr>
      </w:pPr>
    </w:p>
    <w:p w:rsidR="008B218E" w:rsidRPr="0059025D" w:rsidRDefault="008B218E" w:rsidP="008B218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 w:rsidRPr="0059025D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II-бўлим. Суғурта фаолияти тўғрисидаги қонунчилик</w:t>
      </w:r>
    </w:p>
    <w:p w:rsidR="008B218E" w:rsidRPr="0059025D" w:rsidRDefault="008B218E" w:rsidP="008B218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</w:t>
      </w:r>
      <w:r w:rsidR="00AB3371" w:rsidRPr="0059025D">
        <w:rPr>
          <w:rFonts w:ascii="Times New Roman" w:hAnsi="Times New Roman"/>
          <w:sz w:val="26"/>
          <w:szCs w:val="26"/>
          <w:lang w:val="uz-Cyrl-UZ"/>
        </w:rPr>
        <w:t>Р</w:t>
      </w:r>
      <w:r w:rsidRPr="0059025D">
        <w:rPr>
          <w:rFonts w:ascii="Times New Roman" w:hAnsi="Times New Roman"/>
          <w:sz w:val="26"/>
          <w:szCs w:val="26"/>
          <w:lang w:val="uz-Cyrl-UZ"/>
        </w:rPr>
        <w:t>еспубликаси фуқаролик Кодекси. 52- боб. Суғурта.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Республикасининг 20</w:t>
      </w:r>
      <w:r w:rsidR="00570CD6" w:rsidRPr="0059025D">
        <w:rPr>
          <w:rFonts w:ascii="Times New Roman" w:hAnsi="Times New Roman"/>
          <w:sz w:val="26"/>
          <w:szCs w:val="26"/>
          <w:lang w:val="uz-Cyrl-UZ"/>
        </w:rPr>
        <w:t>21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йил </w:t>
      </w:r>
      <w:r w:rsidR="00570CD6" w:rsidRPr="0059025D">
        <w:rPr>
          <w:rFonts w:ascii="Times New Roman" w:hAnsi="Times New Roman"/>
          <w:sz w:val="26"/>
          <w:szCs w:val="26"/>
          <w:lang w:val="uz-Cyrl-UZ"/>
        </w:rPr>
        <w:t>23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570CD6" w:rsidRPr="0059025D">
        <w:rPr>
          <w:rFonts w:ascii="Times New Roman" w:hAnsi="Times New Roman"/>
          <w:sz w:val="26"/>
          <w:szCs w:val="26"/>
          <w:lang w:val="uz-Cyrl-UZ"/>
        </w:rPr>
        <w:t>ноябр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даги </w:t>
      </w:r>
      <w:r w:rsidR="00570CD6" w:rsidRPr="0059025D">
        <w:rPr>
          <w:rFonts w:ascii="Times New Roman" w:hAnsi="Times New Roman"/>
          <w:sz w:val="26"/>
          <w:szCs w:val="26"/>
          <w:lang w:val="uz-Cyrl-UZ"/>
        </w:rPr>
        <w:t>730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-сонли “Суғурта фаолияти тўғрисида”ги Қонуни.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Республикасининг 20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21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йил 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14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июл</w:t>
      </w:r>
      <w:r w:rsidRPr="0059025D">
        <w:rPr>
          <w:rFonts w:ascii="Times New Roman" w:hAnsi="Times New Roman"/>
          <w:sz w:val="26"/>
          <w:szCs w:val="26"/>
          <w:lang w:val="uz-Cyrl-UZ"/>
        </w:rPr>
        <w:t>даги 7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01</w:t>
      </w:r>
      <w:r w:rsidRPr="0059025D">
        <w:rPr>
          <w:rFonts w:ascii="Times New Roman" w:hAnsi="Times New Roman"/>
          <w:sz w:val="26"/>
          <w:szCs w:val="26"/>
          <w:lang w:val="uz-Cyrl-UZ"/>
        </w:rPr>
        <w:t>-сонли “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Лицензиялаш, рухсат бериш ва хабардор қилиш тартиб-таомиллари тўғрисида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”ги Қонуни.                    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2008 йил 21 апрелдаги ЎРҚ-155-сонли “Транспорт воситалари эгаларининг фуқаролик жавобгарлигини мажбурий суғурта қилиш тўғрисида”ги Қонуни.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2009 йил 16 апрелдаги ЎРҚ-210-сонли “Иш берувчининг фуқаролик жавобгарлигини мажбурий суғурта қилиш тўғрисида”ги Қонуни.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2015 йил 26 майдаги ЎРҚ-286-сонли “Ташувчининг фуқаролик жавобгарлигини мажбурий суғурта қилиш тўғрисида”ги Қонуни.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2004 йил 26 августдаги 660-II-сонли “Жиноий фаолиятдан олинган даромадларни легаллаштириш ва терроризмни молиялаштиришга қарши қураш  тўғрисида”ги Қонуни. </w:t>
      </w:r>
    </w:p>
    <w:p w:rsidR="003F6238" w:rsidRPr="0059025D" w:rsidRDefault="003F6238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Президентининг 2021 йил 23 октябрдаги “Суғурта бозорини рақамлаштириш ва ҳаёт суғуртаси соҳасини ривожлантириш бўйича қўшимча чора-тадбирлар тўғрисида”ги ПҚ-5265-сонли қарори.</w:t>
      </w:r>
    </w:p>
    <w:p w:rsidR="0059025D" w:rsidRPr="0059025D" w:rsidRDefault="0059025D" w:rsidP="0059025D">
      <w:pPr>
        <w:pStyle w:val="a4"/>
        <w:numPr>
          <w:ilvl w:val="0"/>
          <w:numId w:val="3"/>
        </w:numPr>
        <w:tabs>
          <w:tab w:val="left" w:pos="644"/>
          <w:tab w:val="left" w:pos="851"/>
        </w:tabs>
        <w:ind w:left="0" w:firstLine="491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</w:pPr>
      <w:r w:rsidRPr="0059025D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Ўзбекистон Республикаси Президентининг 01.03.2024й. “Суғурта хизматлари бозорини янада ривожлантиришнинг комплекс чора-тадбирлари тўғрисида”ги ПҚ-108-сонли </w:t>
      </w:r>
      <w:r w:rsidR="00BF3A9A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>Қ</w:t>
      </w:r>
      <w:r w:rsidRPr="0059025D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арори.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Ўзбекистон Республикаси Вазирлар Маҳкамасининг 2019 йил 16 мартдаги </w:t>
      </w:r>
      <w:r w:rsidR="003F6238" w:rsidRPr="0059025D">
        <w:rPr>
          <w:rFonts w:ascii="Times New Roman" w:hAnsi="Times New Roman"/>
          <w:sz w:val="26"/>
          <w:szCs w:val="26"/>
          <w:lang w:val="uz-Cyrl-UZ"/>
        </w:rPr>
        <w:t>“</w:t>
      </w:r>
      <w:r w:rsidRPr="0059025D">
        <w:rPr>
          <w:rFonts w:ascii="Times New Roman" w:hAnsi="Times New Roman"/>
          <w:bCs/>
          <w:sz w:val="26"/>
          <w:szCs w:val="26"/>
          <w:lang w:val="uz-Cyrl-UZ"/>
        </w:rPr>
        <w:t>Транспорт воситалари эгаларининг фуқаролик жавобгарлигини мажбурий суғурта қилишни янада такомиллаштириш чора-тадбирлари тўғрисида</w:t>
      </w:r>
      <w:r w:rsidR="003F6238" w:rsidRPr="0059025D">
        <w:rPr>
          <w:rFonts w:ascii="Times New Roman" w:hAnsi="Times New Roman"/>
          <w:bCs/>
          <w:sz w:val="26"/>
          <w:szCs w:val="26"/>
          <w:lang w:val="uz-Cyrl-UZ"/>
        </w:rPr>
        <w:t>”</w:t>
      </w:r>
      <w:r w:rsidRPr="0059025D">
        <w:rPr>
          <w:rFonts w:ascii="Times New Roman" w:hAnsi="Times New Roman"/>
          <w:bCs/>
          <w:sz w:val="26"/>
          <w:szCs w:val="26"/>
          <w:lang w:val="uz-Cyrl-UZ"/>
        </w:rPr>
        <w:t xml:space="preserve">ги </w:t>
      </w: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222-сонли </w:t>
      </w:r>
      <w:r w:rsidRPr="0059025D">
        <w:rPr>
          <w:rFonts w:ascii="Times New Roman" w:hAnsi="Times New Roman"/>
          <w:bCs/>
          <w:sz w:val="26"/>
          <w:szCs w:val="26"/>
          <w:lang w:val="uz-Cyrl-UZ"/>
        </w:rPr>
        <w:t>Қарори</w:t>
      </w:r>
      <w:r w:rsidR="00BF3A9A">
        <w:rPr>
          <w:rFonts w:ascii="Times New Roman" w:hAnsi="Times New Roman"/>
          <w:bCs/>
          <w:sz w:val="26"/>
          <w:szCs w:val="26"/>
          <w:lang w:val="uz-Cyrl-UZ"/>
        </w:rPr>
        <w:t>.</w:t>
      </w:r>
    </w:p>
    <w:p w:rsidR="008B218E" w:rsidRPr="00106CB5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Маҳкамасининг 20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2</w:t>
      </w:r>
      <w:r w:rsidRPr="0059025D">
        <w:rPr>
          <w:rFonts w:ascii="Times New Roman" w:hAnsi="Times New Roman"/>
          <w:sz w:val="26"/>
          <w:szCs w:val="26"/>
          <w:lang w:val="uz-Cyrl-UZ"/>
        </w:rPr>
        <w:t>2 йил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2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1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феврал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даги 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 xml:space="preserve">“Махсус электрон тизим орқали айрим фаолият турларини </w:t>
      </w:r>
      <w:r w:rsidR="003872D5" w:rsidRPr="00106CB5">
        <w:rPr>
          <w:rFonts w:ascii="Times New Roman" w:hAnsi="Times New Roman"/>
          <w:sz w:val="26"/>
          <w:szCs w:val="26"/>
          <w:lang w:val="uz-Cyrl-UZ"/>
        </w:rPr>
        <w:t>лицензиялаш тартиби тўғрисидаги ягона низомни тасдиқлаш ҳақида</w:t>
      </w:r>
      <w:r w:rsidRPr="00106CB5">
        <w:rPr>
          <w:rFonts w:ascii="Times New Roman" w:hAnsi="Times New Roman"/>
          <w:sz w:val="26"/>
          <w:szCs w:val="26"/>
          <w:lang w:val="uz-Cyrl-UZ"/>
        </w:rPr>
        <w:t xml:space="preserve">”ги </w:t>
      </w:r>
      <w:r w:rsidR="003872D5" w:rsidRPr="00106CB5">
        <w:rPr>
          <w:rFonts w:ascii="Times New Roman" w:hAnsi="Times New Roman"/>
          <w:sz w:val="26"/>
          <w:szCs w:val="26"/>
          <w:lang w:val="uz-Cyrl-UZ"/>
        </w:rPr>
        <w:t>80</w:t>
      </w:r>
      <w:r w:rsidRPr="00106CB5">
        <w:rPr>
          <w:rFonts w:ascii="Times New Roman" w:hAnsi="Times New Roman"/>
          <w:sz w:val="26"/>
          <w:szCs w:val="26"/>
          <w:lang w:val="uz-Cyrl-UZ"/>
        </w:rPr>
        <w:t xml:space="preserve">-сонли </w:t>
      </w:r>
      <w:r w:rsidR="003872D5" w:rsidRPr="00106CB5">
        <w:rPr>
          <w:rFonts w:ascii="Times New Roman" w:hAnsi="Times New Roman"/>
          <w:sz w:val="26"/>
          <w:szCs w:val="26"/>
          <w:lang w:val="uz-Cyrl-UZ"/>
        </w:rPr>
        <w:t>Қ</w:t>
      </w:r>
      <w:r w:rsidRPr="00106CB5">
        <w:rPr>
          <w:rFonts w:ascii="Times New Roman" w:hAnsi="Times New Roman"/>
          <w:sz w:val="26"/>
          <w:szCs w:val="26"/>
          <w:lang w:val="uz-Cyrl-UZ"/>
        </w:rPr>
        <w:t>арори.</w:t>
      </w:r>
    </w:p>
    <w:p w:rsidR="008B218E" w:rsidRPr="00106CB5" w:rsidRDefault="00F4008F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106CB5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Вазирлар Маҳкамасининг 2022 йил </w:t>
      </w:r>
      <w:r w:rsidR="000D179D" w:rsidRPr="00106CB5">
        <w:rPr>
          <w:rFonts w:ascii="Times New Roman" w:hAnsi="Times New Roman"/>
          <w:sz w:val="26"/>
          <w:szCs w:val="26"/>
          <w:lang w:val="uz-Cyrl-UZ"/>
        </w:rPr>
        <w:br/>
      </w:r>
      <w:r w:rsidRPr="00106CB5">
        <w:rPr>
          <w:rFonts w:ascii="Times New Roman" w:hAnsi="Times New Roman"/>
          <w:sz w:val="26"/>
          <w:szCs w:val="26"/>
          <w:lang w:val="uz-Cyrl-UZ"/>
        </w:rPr>
        <w:t>2</w:t>
      </w:r>
      <w:r w:rsidR="000D179D" w:rsidRPr="00106CB5">
        <w:rPr>
          <w:rFonts w:ascii="Times New Roman" w:hAnsi="Times New Roman"/>
          <w:sz w:val="26"/>
          <w:szCs w:val="26"/>
          <w:lang w:val="uz-Cyrl-UZ"/>
        </w:rPr>
        <w:t>2</w:t>
      </w:r>
      <w:r w:rsidRPr="00106CB5">
        <w:rPr>
          <w:rFonts w:ascii="Times New Roman" w:hAnsi="Times New Roman"/>
          <w:sz w:val="26"/>
          <w:szCs w:val="26"/>
          <w:lang w:val="uz-Cyrl-UZ"/>
        </w:rPr>
        <w:t xml:space="preserve"> февралдаги “</w:t>
      </w:r>
      <w:r w:rsidR="000D179D" w:rsidRPr="00106CB5">
        <w:rPr>
          <w:rFonts w:ascii="Times New Roman" w:hAnsi="Times New Roman"/>
          <w:sz w:val="26"/>
          <w:szCs w:val="26"/>
          <w:lang w:val="uz-Cyrl-UZ"/>
        </w:rPr>
        <w:t>Махсус электрон тизим орқали рухсат этиш хусусиятига эга айрим ҳужжатларни бериш тартиб-таомиллари тўғрисидаги ягона низомни тасдиқлаш ҳақида</w:t>
      </w:r>
      <w:r w:rsidRPr="00106CB5">
        <w:rPr>
          <w:rFonts w:ascii="Times New Roman" w:hAnsi="Times New Roman"/>
          <w:sz w:val="26"/>
          <w:szCs w:val="26"/>
          <w:lang w:val="uz-Cyrl-UZ"/>
        </w:rPr>
        <w:t>”ги 8</w:t>
      </w:r>
      <w:r w:rsidR="0059025D" w:rsidRPr="00106CB5">
        <w:rPr>
          <w:rFonts w:ascii="Times New Roman" w:hAnsi="Times New Roman"/>
          <w:sz w:val="26"/>
          <w:szCs w:val="26"/>
          <w:lang w:val="uz-Cyrl-UZ"/>
        </w:rPr>
        <w:t>6</w:t>
      </w:r>
      <w:r w:rsidRPr="00106CB5">
        <w:rPr>
          <w:rFonts w:ascii="Times New Roman" w:hAnsi="Times New Roman"/>
          <w:sz w:val="26"/>
          <w:szCs w:val="26"/>
          <w:lang w:val="uz-Cyrl-UZ"/>
        </w:rPr>
        <w:t>-сонли Қарори.</w:t>
      </w:r>
    </w:p>
    <w:p w:rsidR="004C4673" w:rsidRPr="003410E0" w:rsidRDefault="004C4673" w:rsidP="004C467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410E0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Вазирлар Маҳкамасининг 2020 йил </w:t>
      </w:r>
      <w:r w:rsidRPr="003410E0">
        <w:rPr>
          <w:rFonts w:ascii="Times New Roman" w:hAnsi="Times New Roman"/>
          <w:sz w:val="26"/>
          <w:szCs w:val="26"/>
          <w:lang w:val="uz-Cyrl-UZ"/>
        </w:rPr>
        <w:br/>
        <w:t>14 декабрдаги “Электрон турдаги суғурта хизматларини кўрсатиш тартибини такомиллаштириш бўйича қўшимча чора-тадбирлар тўғрисида”ги 780-сонли Қарори.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Маҳкамасининг 2008 йил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24 июндаги</w:t>
      </w:r>
      <w:r w:rsidR="00BF3A9A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“Транспорт воситалари эгаларининг фуқаролик жавобгарлигини мажбурий суғурта қилиш тўғрисида”ги Ўзбекистон Республикаси Қонунини амалга ошириш чора тадбирлари тўғрисида”ги 141-сонли </w:t>
      </w:r>
      <w:r w:rsidR="00BF3A9A">
        <w:rPr>
          <w:rFonts w:ascii="Times New Roman" w:hAnsi="Times New Roman"/>
          <w:sz w:val="26"/>
          <w:szCs w:val="26"/>
          <w:lang w:val="uz-Cyrl-UZ"/>
        </w:rPr>
        <w:t>Қ</w:t>
      </w:r>
      <w:r w:rsidRPr="0059025D">
        <w:rPr>
          <w:rFonts w:ascii="Times New Roman" w:hAnsi="Times New Roman"/>
          <w:sz w:val="26"/>
          <w:szCs w:val="26"/>
          <w:lang w:val="uz-Cyrl-UZ"/>
        </w:rPr>
        <w:t>арори.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Вазирлар Маҳкамасининг 2009 йил 24 июндаги “Иш берувчининг фуқаролик жавобгарлигини мажбурий суғурта қилиш тўғрисида”ги Ўзбекистон Республикаси Қонунини амалга ошириш чора-тадбирлари тўғрисида”ги 177-сонли </w:t>
      </w:r>
      <w:r w:rsidR="00BF3A9A">
        <w:rPr>
          <w:rFonts w:ascii="Times New Roman" w:hAnsi="Times New Roman"/>
          <w:sz w:val="26"/>
          <w:szCs w:val="26"/>
          <w:lang w:val="uz-Cyrl-UZ"/>
        </w:rPr>
        <w:t>Қ</w:t>
      </w:r>
      <w:r w:rsidRPr="0059025D">
        <w:rPr>
          <w:rFonts w:ascii="Times New Roman" w:hAnsi="Times New Roman"/>
          <w:sz w:val="26"/>
          <w:szCs w:val="26"/>
          <w:lang w:val="uz-Cyrl-UZ"/>
        </w:rPr>
        <w:t>арори.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Маҳкамасининг 2015 йил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 xml:space="preserve">15 сентябрдаги “Ташувчининг фуқаролик жавобгарлигини мажбурий суғурта қилиш тўғрисида”ги Ўзбекистон Республикаси Қонунини амалга ошириш чора тадбирлари тўғрисида”ги 266-сонли </w:t>
      </w:r>
      <w:r w:rsidR="00BF3A9A">
        <w:rPr>
          <w:rFonts w:ascii="Times New Roman" w:hAnsi="Times New Roman"/>
          <w:sz w:val="26"/>
          <w:szCs w:val="26"/>
          <w:lang w:val="uz-Cyrl-UZ"/>
        </w:rPr>
        <w:t>Қ</w:t>
      </w:r>
      <w:r w:rsidRPr="0059025D">
        <w:rPr>
          <w:rFonts w:ascii="Times New Roman" w:hAnsi="Times New Roman"/>
          <w:sz w:val="26"/>
          <w:szCs w:val="26"/>
          <w:lang w:val="uz-Cyrl-UZ"/>
        </w:rPr>
        <w:t>арори.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bCs/>
          <w:noProof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</w:t>
      </w:r>
      <w:r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 xml:space="preserve"> Вазирлар Махкамасининг 1999 йил</w:t>
      </w:r>
      <w:r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br/>
        <w:t>20 декабрлаги 532-сонли қарори билан тасдиқланган “Объектларни давлат маблағлари ва Ҳукумат кафолати остидаги кредитлар ҳисобига барпо этишда қурилиш таваккалчиликларини мажбурий суғурта қилиш тўғрисида”ги Низом.</w:t>
      </w:r>
    </w:p>
    <w:p w:rsidR="008B218E" w:rsidRPr="00C711B9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bCs/>
          <w:noProof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Махкамасининг 2008 йил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10 декабрлаги 271-сонли қарори билан тасдиқланган “Хавфли ишлаб чиқариш объектида авария юз берган тақдирда бошқа шахсларнинг ҳаёти, соғлиғи ва (ёки) мол-мулкига ҳамда атроф-муҳитга зарар етказганлик учун фуқаролик жавобгарлигини мажбурий суғурта қилиш тартиби тўғрисида” Низом.</w:t>
      </w:r>
    </w:p>
    <w:p w:rsidR="00C711B9" w:rsidRPr="00C711B9" w:rsidRDefault="00C711B9" w:rsidP="00C711B9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644"/>
        <w:rPr>
          <w:rFonts w:ascii="Times New Roman" w:hAnsi="Times New Roman"/>
          <w:bCs/>
          <w:noProof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 </w:t>
      </w:r>
      <w:r w:rsidRPr="00C711B9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Махкамасининг 20</w:t>
      </w:r>
      <w:r>
        <w:rPr>
          <w:rFonts w:ascii="Times New Roman" w:hAnsi="Times New Roman"/>
          <w:sz w:val="26"/>
          <w:szCs w:val="26"/>
          <w:lang w:val="uz-Cyrl-UZ"/>
        </w:rPr>
        <w:t>22</w:t>
      </w:r>
      <w:r w:rsidRPr="00C711B9">
        <w:rPr>
          <w:rFonts w:ascii="Times New Roman" w:hAnsi="Times New Roman"/>
          <w:sz w:val="26"/>
          <w:szCs w:val="26"/>
          <w:lang w:val="uz-Cyrl-UZ"/>
        </w:rPr>
        <w:t xml:space="preserve"> йил</w:t>
      </w:r>
      <w:r w:rsidRPr="00C711B9">
        <w:rPr>
          <w:rFonts w:ascii="Times New Roman" w:hAnsi="Times New Roman"/>
          <w:sz w:val="26"/>
          <w:szCs w:val="26"/>
          <w:lang w:val="uz-Cyrl-UZ"/>
        </w:rPr>
        <w:br/>
      </w:r>
      <w:r>
        <w:rPr>
          <w:rFonts w:ascii="Times New Roman" w:hAnsi="Times New Roman"/>
          <w:sz w:val="26"/>
          <w:szCs w:val="26"/>
          <w:lang w:val="uz-Cyrl-UZ"/>
        </w:rPr>
        <w:t>5</w:t>
      </w:r>
      <w:r w:rsidRPr="00C711B9">
        <w:rPr>
          <w:rFonts w:ascii="Times New Roman" w:hAnsi="Times New Roman"/>
          <w:sz w:val="26"/>
          <w:szCs w:val="26"/>
          <w:lang w:val="uz-Cyrl-UZ"/>
        </w:rPr>
        <w:t xml:space="preserve"> декабрдаги “Электрон турдаги суғурта хизматларини кўрсатиш тартиби тўғрисидаги низомни тасдиқлаш ҳақида”  </w:t>
      </w:r>
      <w:r>
        <w:rPr>
          <w:rFonts w:ascii="Times New Roman" w:hAnsi="Times New Roman"/>
          <w:sz w:val="26"/>
          <w:szCs w:val="26"/>
          <w:lang w:val="uz-Cyrl-UZ"/>
        </w:rPr>
        <w:t>694</w:t>
      </w:r>
      <w:r w:rsidRPr="00C711B9">
        <w:rPr>
          <w:rFonts w:ascii="Times New Roman" w:hAnsi="Times New Roman"/>
          <w:sz w:val="26"/>
          <w:szCs w:val="26"/>
          <w:lang w:val="uz-Cyrl-UZ"/>
        </w:rPr>
        <w:t>-сонли қарори</w:t>
      </w:r>
      <w:r>
        <w:rPr>
          <w:rFonts w:ascii="Times New Roman" w:hAnsi="Times New Roman"/>
          <w:sz w:val="26"/>
          <w:szCs w:val="26"/>
          <w:lang w:val="uz-Cyrl-UZ"/>
        </w:rPr>
        <w:t>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2003 йил 1 февралда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1213-сон билан рўйхатга олинган  “Суғурта агентлари тўғрисида”ги Низом.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2003 йил 22 декабрда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 xml:space="preserve">2058-сон билан рўйхатга олинган “Суғурталовчининг </w:t>
      </w:r>
      <w:r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>муваққат маъмурияти тўғрисида”ги Низом.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2009 йил 16 июлда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 xml:space="preserve">1982-сон билан рўйхатга олинган Суғурталовчининг </w:t>
      </w:r>
      <w:r w:rsidRPr="0059025D">
        <w:rPr>
          <w:rFonts w:ascii="Times New Roman" w:hAnsi="Times New Roman"/>
          <w:b/>
          <w:bCs/>
          <w:noProof/>
          <w:sz w:val="26"/>
          <w:szCs w:val="26"/>
          <w:lang w:val="uz-Cyrl-UZ"/>
        </w:rPr>
        <w:t xml:space="preserve"> </w:t>
      </w:r>
      <w:r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>инвестицион фаолияти  тўғрисида”ги Низом.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2013 йил 30 майдаги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2462-сон билан рўйхатга олинган “Суғурталовчининг, суғурта брокерининг ҳамда  улар алоҳида бўлинмаларининг раҳбарига ва бош бухгалтерига қўйиладиган малака талаблари тўғрисида”ги Низом.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2008 йил 12 майда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 xml:space="preserve">1806-сон билан рўйхатга олинган “Суғурталовчилар ва қайта суғурталовчиларнинг тўлов қобилияти тўғрисида”ги Низом.                                                    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2008 йил 15 декабрда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 xml:space="preserve">1882-сон билан рўйхатга олинган “Суғурталовчиларнинг суғурта заҳиралари тўғрисида”ги Низом.   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2009 йил 26 июнда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 xml:space="preserve">1975-сон билан рўйхатга олинган “Актуар хизматлар кўрсатиш тартиби  тўғрисида”ги Низом.  </w:t>
      </w:r>
    </w:p>
    <w:p w:rsidR="008B218E" w:rsidRPr="0059025D" w:rsidRDefault="00BF3A9A" w:rsidP="00BF3A9A">
      <w:pPr>
        <w:pStyle w:val="a6"/>
        <w:numPr>
          <w:ilvl w:val="0"/>
          <w:numId w:val="3"/>
        </w:numPr>
        <w:tabs>
          <w:tab w:val="left" w:pos="644"/>
          <w:tab w:val="left" w:pos="851"/>
          <w:tab w:val="left" w:pos="993"/>
        </w:tabs>
        <w:spacing w:after="120"/>
        <w:ind w:left="0" w:firstLine="644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 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</w:t>
      </w:r>
      <w:r>
        <w:rPr>
          <w:rFonts w:ascii="Times New Roman" w:hAnsi="Times New Roman"/>
          <w:sz w:val="26"/>
          <w:szCs w:val="26"/>
          <w:lang w:val="uz-Cyrl-UZ"/>
        </w:rPr>
        <w:t>24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йил </w:t>
      </w:r>
      <w:r>
        <w:rPr>
          <w:rFonts w:ascii="Times New Roman" w:hAnsi="Times New Roman"/>
          <w:sz w:val="26"/>
          <w:szCs w:val="26"/>
          <w:lang w:val="uz-Cyrl-UZ"/>
        </w:rPr>
        <w:t>10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май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да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br/>
      </w:r>
      <w:r>
        <w:rPr>
          <w:rFonts w:ascii="Times New Roman" w:hAnsi="Times New Roman"/>
          <w:sz w:val="26"/>
          <w:szCs w:val="26"/>
          <w:lang w:val="uz-Cyrl-UZ"/>
        </w:rPr>
        <w:t>3512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-сон билан рўйхатга олинган “</w:t>
      </w:r>
      <w:r w:rsidRPr="00BF3A9A">
        <w:rPr>
          <w:rFonts w:ascii="Times New Roman" w:hAnsi="Times New Roman"/>
          <w:sz w:val="26"/>
          <w:szCs w:val="26"/>
          <w:lang w:val="uz-Cyrl-UZ"/>
        </w:rPr>
        <w:t>Суғурталовчиларга нисбатан жарима санкцияларини қўллаш тартиби тўғрисидаги низомни тасдиқлаш ҳақида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”ги Низом. 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2014 йил 28 февралда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 xml:space="preserve">2564-сон билан рўйхатга олинган “Суғурталовчилар томонидан йиллик молиявий ҳисоботларни эълон қилиш тартиби тўғрисида”ги Низом.   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2009 йил 3 ноябрда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2036-сон билан рўйхатга олинган “Суғурталовчилар ва суғурта воситачилари учун жиноий фаолиятдан олинган даромадларни легаллаштиришга ва терроризмни молиялаштиришга қарши курашиш бўйича ички назорат қоидалари”.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фаолиятини тартибга солиш ва назоратини амалга оширувчи махсус ваколатли орган.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бозорини профессионал иштирокчиларини ташкил этиш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ва давлат рўйҳатидан ўтказиш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Суғурталовчиларнинг низом жамғармаси.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фаолиятини лицензиялаш</w:t>
      </w:r>
      <w:r w:rsidR="00106CB5">
        <w:rPr>
          <w:rFonts w:ascii="Times New Roman" w:hAnsi="Times New Roman"/>
          <w:sz w:val="26"/>
          <w:szCs w:val="26"/>
          <w:lang w:val="uz-Cyrl-UZ"/>
        </w:rPr>
        <w:t xml:space="preserve"> тартиб-таомиллари</w:t>
      </w:r>
      <w:r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Тугатилаётган суғурталовчининг кредиторлари талабларини қондириш кетма-кетлиги.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сири.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Чет-эл суғурта ташкилотлари фаолияти.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Тўлов қобилияти маржасининг етарлилиги нормативи.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Суғурталовчи (қайта суғурталовчи)ларнинг алоҳида таваккалчиликлар бўйича ва жами йўл қўйиладиган мажбуриятлари ҳажмининг чегаравий миқдори.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Суғурталовчи (қайта суғурталовчи)ларнинг активларини жойлаштиришга талаблар.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Қайта суғурталаш бўйича талаблар.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Тўлов қобилияти нормативларига ва суғурталовчилар (қайта суғурталовчилар) активларини жойлаштиришга оид, шунингдек, қайта суғурта қилиш операцияларига оид талабларга риоя қилмаслик оқибатлари.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заҳираларини ҳисоблаш методикаси ва ташкил этиш тартибига талаблар.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Ажратилган активлар.</w:t>
      </w:r>
    </w:p>
    <w:p w:rsidR="008B218E" w:rsidRPr="0059025D" w:rsidRDefault="00BF3A9A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Суғурта зах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ираларини шакллантириш талаблари.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Ўзбекистонда суғурта хизматлари бозорининг ҳозирги ҳолати.</w:t>
      </w:r>
    </w:p>
    <w:p w:rsidR="007D23B3" w:rsidRPr="0059025D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Суғуртанинг иқтисодиётдаги роли </w:t>
      </w:r>
    </w:p>
    <w:p w:rsidR="007D23B3" w:rsidRPr="0059025D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фирибгарлигига қарши курашиш чора-тадбирлари ва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59025D">
        <w:rPr>
          <w:rFonts w:ascii="Times New Roman" w:hAnsi="Times New Roman"/>
          <w:sz w:val="26"/>
          <w:szCs w:val="26"/>
          <w:lang w:val="uz-Cyrl-UZ"/>
        </w:rPr>
        <w:t>хориж тажрибаси.</w:t>
      </w:r>
    </w:p>
    <w:p w:rsidR="007D23B3" w:rsidRPr="0059025D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Қайта суғурталаш соҳасида қўлланиладиган асосий атамалар. </w:t>
      </w:r>
    </w:p>
    <w:p w:rsidR="007D23B3" w:rsidRPr="0059025D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Қайта суғурта қилиш шартномаларини тузиш тартиби </w:t>
      </w:r>
    </w:p>
    <w:p w:rsidR="007D23B3" w:rsidRPr="0059025D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Шахсий</w:t>
      </w:r>
      <w:r w:rsidR="00DB3A61" w:rsidRPr="0059025D">
        <w:rPr>
          <w:rFonts w:ascii="Times New Roman" w:hAnsi="Times New Roman"/>
          <w:sz w:val="26"/>
          <w:szCs w:val="26"/>
          <w:lang w:val="uz-Cyrl-UZ"/>
        </w:rPr>
        <w:t>, мулк ҳамда жавобгарлик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суғурта</w:t>
      </w:r>
      <w:r w:rsidR="00DB3A61" w:rsidRPr="0059025D">
        <w:rPr>
          <w:rFonts w:ascii="Times New Roman" w:hAnsi="Times New Roman"/>
          <w:sz w:val="26"/>
          <w:szCs w:val="26"/>
          <w:lang w:val="uz-Cyrl-UZ"/>
        </w:rPr>
        <w:t>си</w:t>
      </w:r>
      <w:r w:rsidRPr="0059025D">
        <w:rPr>
          <w:rFonts w:ascii="Times New Roman" w:hAnsi="Times New Roman"/>
          <w:sz w:val="26"/>
          <w:szCs w:val="26"/>
          <w:lang w:val="uz-Cyrl-UZ"/>
        </w:rPr>
        <w:t>нинг</w:t>
      </w:r>
      <w:r w:rsidR="00DB3A61" w:rsidRPr="0059025D">
        <w:rPr>
          <w:rFonts w:ascii="Times New Roman" w:hAnsi="Times New Roman"/>
          <w:sz w:val="26"/>
          <w:szCs w:val="26"/>
          <w:lang w:val="uz-Cyrl-UZ"/>
        </w:rPr>
        <w:t xml:space="preserve"> ижтимоий-иқтисодий аҳамияти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:rsidR="007D23B3" w:rsidRPr="0059025D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компанияларида ички назорат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:rsidR="007D23B3" w:rsidRPr="0059025D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Пруденциал нормативлар ва уларга риоя қилиш учун мажбурий мезон ва чегаралар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:rsidR="007D23B3" w:rsidRPr="0059025D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Мажбурий суғурта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нинг аҳамияти ва зарурлиги</w:t>
      </w:r>
      <w:r w:rsidR="00DB3A61" w:rsidRPr="0059025D">
        <w:rPr>
          <w:rFonts w:ascii="Times New Roman" w:hAnsi="Times New Roman"/>
          <w:sz w:val="26"/>
          <w:szCs w:val="26"/>
          <w:lang w:val="uz-Cyrl-UZ"/>
        </w:rPr>
        <w:t xml:space="preserve"> ва уни амалга ошириш механизмлари, мажбурий ва давлат мажбурий суғуртаси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:rsidR="007D23B3" w:rsidRPr="0059025D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шартномаларини муддатидан олдин бекор қилиш тартиби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:rsidR="007D23B3" w:rsidRPr="0059025D" w:rsidRDefault="000126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Суғурта </w:t>
      </w:r>
      <w:r w:rsidR="0004485F" w:rsidRPr="0059025D">
        <w:rPr>
          <w:rFonts w:ascii="Times New Roman" w:hAnsi="Times New Roman"/>
          <w:sz w:val="26"/>
          <w:szCs w:val="26"/>
          <w:lang w:val="uz-Cyrl-UZ"/>
        </w:rPr>
        <w:t>захираларини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04485F" w:rsidRPr="0059025D">
        <w:rPr>
          <w:rFonts w:ascii="Times New Roman" w:hAnsi="Times New Roman"/>
          <w:sz w:val="26"/>
          <w:szCs w:val="26"/>
          <w:lang w:val="uz-Cyrl-UZ"/>
        </w:rPr>
        <w:t>жойлаштирилиши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да асосий тамойиллар. </w:t>
      </w:r>
    </w:p>
    <w:p w:rsidR="007D23B3" w:rsidRPr="0059025D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Мажбурий давлат суғуртасини амалга ошириш тартиби. </w:t>
      </w:r>
    </w:p>
    <w:p w:rsidR="007D23B3" w:rsidRPr="0059025D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компанияларида тайинланган актуарий</w:t>
      </w:r>
      <w:r w:rsidR="003410E0">
        <w:rPr>
          <w:rFonts w:ascii="Times New Roman" w:hAnsi="Times New Roman"/>
          <w:sz w:val="26"/>
          <w:szCs w:val="26"/>
          <w:lang w:val="uz-Cyrl-UZ"/>
        </w:rPr>
        <w:t>.</w:t>
      </w:r>
    </w:p>
    <w:p w:rsidR="007D23B3" w:rsidRPr="0059025D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Суғурта </w:t>
      </w:r>
      <w:r w:rsidR="00012661" w:rsidRPr="0059025D">
        <w:rPr>
          <w:rFonts w:ascii="Times New Roman" w:hAnsi="Times New Roman"/>
          <w:sz w:val="26"/>
          <w:szCs w:val="26"/>
          <w:lang w:val="uz-Cyrl-UZ"/>
        </w:rPr>
        <w:t xml:space="preserve">ташкилотларида </w:t>
      </w:r>
      <w:r w:rsidRPr="0059025D">
        <w:rPr>
          <w:rFonts w:ascii="Times New Roman" w:hAnsi="Times New Roman"/>
          <w:sz w:val="26"/>
          <w:szCs w:val="26"/>
          <w:lang w:val="uz-Cyrl-UZ"/>
        </w:rPr>
        <w:t>инвестици</w:t>
      </w:r>
      <w:r w:rsidR="00012661" w:rsidRPr="0059025D">
        <w:rPr>
          <w:rFonts w:ascii="Times New Roman" w:hAnsi="Times New Roman"/>
          <w:sz w:val="26"/>
          <w:szCs w:val="26"/>
          <w:lang w:val="uz-Cyrl-UZ"/>
        </w:rPr>
        <w:t>я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AB3371" w:rsidRPr="0059025D">
        <w:rPr>
          <w:rFonts w:ascii="Times New Roman" w:hAnsi="Times New Roman"/>
          <w:sz w:val="26"/>
          <w:szCs w:val="26"/>
          <w:lang w:val="uz-Cyrl-UZ"/>
        </w:rPr>
        <w:t>фаолия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ти. </w:t>
      </w:r>
    </w:p>
    <w:p w:rsidR="007D23B3" w:rsidRPr="0059025D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компаниясида кадрлар сиёсати.</w:t>
      </w:r>
    </w:p>
    <w:p w:rsidR="007D23B3" w:rsidRPr="0059025D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маҳсулоти тушунчаси</w:t>
      </w:r>
      <w:r w:rsidR="00AB3371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:rsidR="007D23B3" w:rsidRPr="0059025D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даъволарини кўриб чиқиш ва тартибга солиш механизми.</w:t>
      </w:r>
    </w:p>
    <w:p w:rsidR="007D23B3" w:rsidRPr="0059025D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соҳасида ахборот-коммуникация технологияларини қўллашнинг ўзига хос хусусиятлари.</w:t>
      </w:r>
    </w:p>
    <w:p w:rsidR="008B218E" w:rsidRPr="0059025D" w:rsidRDefault="008B218E" w:rsidP="008B218E">
      <w:pPr>
        <w:pStyle w:val="a6"/>
        <w:spacing w:after="120"/>
        <w:ind w:left="1004" w:firstLine="0"/>
        <w:rPr>
          <w:rFonts w:ascii="Times New Roman" w:hAnsi="Times New Roman"/>
          <w:sz w:val="26"/>
          <w:szCs w:val="26"/>
          <w:lang w:val="uz-Cyrl-UZ"/>
        </w:rPr>
      </w:pPr>
    </w:p>
    <w:p w:rsidR="008B218E" w:rsidRPr="0059025D" w:rsidRDefault="008B218E" w:rsidP="008B218E">
      <w:pPr>
        <w:pStyle w:val="a6"/>
        <w:spacing w:after="120"/>
        <w:ind w:firstLine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59025D">
        <w:rPr>
          <w:rFonts w:ascii="Times New Roman" w:hAnsi="Times New Roman"/>
          <w:b/>
          <w:sz w:val="26"/>
          <w:szCs w:val="26"/>
          <w:lang w:val="uz-Cyrl-UZ"/>
        </w:rPr>
        <w:t>III-бўлим. Бухгалтерия хисоби тўғрисидаги қонунчилик</w:t>
      </w:r>
    </w:p>
    <w:p w:rsidR="008B218E" w:rsidRPr="0059025D" w:rsidRDefault="008B218E" w:rsidP="008B218E">
      <w:pPr>
        <w:pStyle w:val="a6"/>
        <w:spacing w:after="120"/>
        <w:ind w:firstLine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2016 йил 13 апрелдаги ЎРҚ-404-сонли “Бухгалтерия ҳисоби тўғрисида”ги Қонунининг (янги таҳрир) мазмуни. 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Бухгалтерия ҳисобининг асосий тамойиллари. Бухгалтерия ҳисобини ташкил этиш ва уни тартибга солувчи меъёрий хужжатлар.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“Молиявий ҳисоботларни тайёрлаш ва тақдим этиш учун концепцуал асослар”нинг мазмуни ва асосий қоидалари. Молиявий ҳисобот фойдаланувчилари.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Молиявий ҳисоботларга тушунтириш хатида маълумотларни очиқлашга умумий талаблар.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ташкилотларида бухгалтерия ҳисобининг ўзига хос хусусиятлари.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Суғурталовчиларнинг молиявий ҳисобот шакллари ва уларни тўлдириш қоидалари.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Суғурталовчилар молиявий-хўжалик фаолиятининг бухгалтерия ҳисоби счётлар режасининг мазмуни ва тузилиши ва уни қўллаш бўйича йўриқнома.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Товар-моддий қийматликлар олиш учун ишончномаларни бериш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ва уларни ишончнома бўйича хисобдан чиқариш  тартиби.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Асосий воситаларни қайта баҳолаш усуллари ва уларни ҳисобга олиш тартиби.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ташкилотларини ҳаражатлари таркиби ва молиявий натижаларини шакллантиришнинг ўзига хос хусусиятлари тўғрисида Низом.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ташкилотининг бухгалтерия баланси таркиби ва уни тузиш</w:t>
      </w:r>
      <w:r w:rsidRPr="0059025D">
        <w:rPr>
          <w:rFonts w:ascii="Times New Roman" w:hAnsi="Times New Roman"/>
          <w:sz w:val="26"/>
          <w:szCs w:val="26"/>
          <w:lang w:val="uz-Cyrl-UZ"/>
        </w:rPr>
        <w:br/>
        <w:t>ва тақдим қилиш тартиби.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ташкилотининг молиявий-хўжалик фаолиятини  ифодаловчи асосий кўрсаткичлар.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1-сонли Бухгалтерия ҳисобининг миллий стандартлари  “Ҳисоб сиёсати ва молиявий хисоботлар” мазмуни ва асосий қоидалари. Бухгалтерия ҳисобини юритишда ҳисоб сиёсатининг роли ва аҳамияти.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5-сонли Бухгалтерия ҳисобининг миллий стандартлари “Асосий воситалар ҳисоби, уларни таснифи ва баҳолаш”. Асосий воситалар ҳаракатини хужжатлаштириш. Асосий воситалар нинг мазмуни ва асосий қоидалари. Асосий воситалар амортизацияси (эскириши)ни ҳисоблаш усуллари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9-сонли Бухгалтерия ҳисобининг миллий стандартлари  “Пул оқимлари тўғрисида ҳисобот”нинг мазмуни ва асосий қоидалари.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12-сонли Бухгалтерия ҳисобининг миллий стандартлари “Молиявий инвестицияларни бухгалтерия хисобида акс эттириш тартиби”. Молиявий инвестициялар ҳисобининг мазмуни ва асосий қоидалари.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14-сонли Бухгалтерия ҳисобининг миллий стандартлари “Материаллар хисоби ва уларни баҳолаш, сотиб олиш қийматларини аниқлаш тартиби”. Товар-моддий заҳираларининг мазмуни ва асосий қоидалари.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19-сонли Бухгалтерия ҳисобининг миллий стандартлари “Инвентаризацияни ташкил этиш ва ўтказиш тартиби”нинг мазмуни ва асосий қоидалари.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22-сонли Бухгалтерия ҳисобининг миллий стандартлари “Хорижий валюта муомалаларини бухгалтерия хисобида акс эттириш тартиби”. Хорижий валютада акс эттирилган активлар ва мажбуриятлар хисобининг асосий қоидалари.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Пул ва унга тенглаштирилган маблағлар ҳисоби.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Суғурта ташкилотининг молиявий натижалари тўғрисидаги ҳисоботи таркиби ва уни тузиш тартиби.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Бюджетга тўловлар бўйича қарздорлик хисоби. Мулк солиғи ва Қўшилган қиймат солиғи (ҚҚС) ҳисоби. Бюджетга тўловлар бўйича ҳисоб китоблар ҳужжатларини расмийлаштириш тартиби.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Хўжалик жиҳозлари ва инвентарлари тўғрисида тушунча ва уларни ҳисобга олиш тартиби.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Номоддий активлар тўғрисида тушунча ва уларнинг турлари. Номоддий активларни баҳолаш ва ҳисобини юритиш. Номоддий активлар амортизациясини ҳисоблаш усуллари ва ҳисобини юритиш.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Меҳнат ва меҳнатга ҳақ тўлаш ҳисобининг ўзига хусусиятлари. Меҳнатга ҳақ тўлаш ҳисобини тартибга солувчи меъёрий ҳужжатлар.</w:t>
      </w:r>
    </w:p>
    <w:p w:rsidR="008B218E" w:rsidRPr="0059025D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Хусусий капитал ҳисобини ташкил этиш. Устав капитали (жамғармаси) ҳисоби. Қўшилган капитал ҳисоби ва таркиби. Заҳира капитали уни ташкил этиш, ҳисобини юритиш.</w:t>
      </w:r>
    </w:p>
    <w:sectPr w:rsidR="008B218E" w:rsidRPr="0059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NDA Baltic UZ">
    <w:altName w:val="Rockwell Extra Bold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73CF"/>
    <w:multiLevelType w:val="hybridMultilevel"/>
    <w:tmpl w:val="46E2D35E"/>
    <w:lvl w:ilvl="0" w:tplc="780CD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16EEF"/>
    <w:multiLevelType w:val="hybridMultilevel"/>
    <w:tmpl w:val="1B1EC1BE"/>
    <w:lvl w:ilvl="0" w:tplc="EBE085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125393"/>
    <w:multiLevelType w:val="hybridMultilevel"/>
    <w:tmpl w:val="EFDA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8E"/>
    <w:rsid w:val="00012661"/>
    <w:rsid w:val="0004485F"/>
    <w:rsid w:val="00083BE4"/>
    <w:rsid w:val="000D179D"/>
    <w:rsid w:val="00106CB5"/>
    <w:rsid w:val="00182709"/>
    <w:rsid w:val="003069F5"/>
    <w:rsid w:val="003410E0"/>
    <w:rsid w:val="003769D8"/>
    <w:rsid w:val="003872D5"/>
    <w:rsid w:val="003F6238"/>
    <w:rsid w:val="00473E98"/>
    <w:rsid w:val="004C4673"/>
    <w:rsid w:val="00532986"/>
    <w:rsid w:val="00570CD6"/>
    <w:rsid w:val="0059025D"/>
    <w:rsid w:val="0072793A"/>
    <w:rsid w:val="00762EC1"/>
    <w:rsid w:val="007D23B3"/>
    <w:rsid w:val="008B218E"/>
    <w:rsid w:val="008B5DE8"/>
    <w:rsid w:val="00986E8E"/>
    <w:rsid w:val="009A494F"/>
    <w:rsid w:val="009F4150"/>
    <w:rsid w:val="00A93C53"/>
    <w:rsid w:val="00AB3371"/>
    <w:rsid w:val="00BA1BB5"/>
    <w:rsid w:val="00BF3A9A"/>
    <w:rsid w:val="00C12F5B"/>
    <w:rsid w:val="00C711B9"/>
    <w:rsid w:val="00D06B97"/>
    <w:rsid w:val="00DB3A61"/>
    <w:rsid w:val="00DE2BA9"/>
    <w:rsid w:val="00E816E3"/>
    <w:rsid w:val="00F170E8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0541"/>
  <w15:chartTrackingRefBased/>
  <w15:docId w15:val="{A55FABD4-9891-4373-AC51-48E5E48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218E"/>
    <w:pPr>
      <w:ind w:left="720"/>
      <w:contextualSpacing/>
    </w:pPr>
  </w:style>
  <w:style w:type="paragraph" w:customStyle="1" w:styleId="Iacaaiea">
    <w:name w:val="Iacaaiea"/>
    <w:basedOn w:val="a"/>
    <w:rsid w:val="008B21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B218E"/>
    <w:pPr>
      <w:spacing w:after="0" w:line="240" w:lineRule="auto"/>
      <w:ind w:firstLine="567"/>
      <w:jc w:val="both"/>
    </w:pPr>
    <w:rPr>
      <w:rFonts w:ascii="PANDA Baltic UZ" w:eastAsia="Times New Roman" w:hAnsi="PANDA Baltic UZ" w:cs="Times New Roman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B218E"/>
    <w:rPr>
      <w:rFonts w:ascii="PANDA Baltic UZ" w:eastAsia="Times New Roman" w:hAnsi="PANDA Baltic UZ" w:cs="Times New Roman"/>
      <w:sz w:val="24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7D23B3"/>
  </w:style>
  <w:style w:type="paragraph" w:styleId="a8">
    <w:name w:val="Balloon Text"/>
    <w:basedOn w:val="a"/>
    <w:link w:val="a9"/>
    <w:uiPriority w:val="99"/>
    <w:semiHidden/>
    <w:unhideWhenUsed/>
    <w:rsid w:val="00E8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Улуғбек Ҳасанов</cp:lastModifiedBy>
  <cp:revision>2</cp:revision>
  <dcterms:created xsi:type="dcterms:W3CDTF">2024-07-03T10:57:00Z</dcterms:created>
  <dcterms:modified xsi:type="dcterms:W3CDTF">2024-07-03T10:57:00Z</dcterms:modified>
</cp:coreProperties>
</file>